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4C" w:rsidRDefault="0099244C" w:rsidP="0099244C">
      <w:pPr>
        <w:ind w:hanging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Zarządzenia Nr 60/2017</w:t>
      </w:r>
      <w:r>
        <w:rPr>
          <w:rFonts w:ascii="Times New Roman" w:hAnsi="Times New Roman"/>
          <w:sz w:val="24"/>
          <w:szCs w:val="24"/>
        </w:rPr>
        <w:br/>
        <w:t xml:space="preserve">Wójta Gminy Kleszczewo </w:t>
      </w:r>
    </w:p>
    <w:p w:rsidR="0099244C" w:rsidRDefault="0099244C" w:rsidP="0099244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dnia 10 października  2017 r. </w:t>
      </w:r>
    </w:p>
    <w:p w:rsidR="0099244C" w:rsidRDefault="0099244C" w:rsidP="0099244C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9244C" w:rsidRDefault="0099244C" w:rsidP="0099244C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REGULAMIN PRZEPROWADZENIA NABORU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9244C" w:rsidRDefault="0099244C" w:rsidP="009924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na wolne  </w:t>
      </w:r>
      <w:r>
        <w:rPr>
          <w:rFonts w:ascii="Times New Roman" w:hAnsi="Times New Roman"/>
          <w:sz w:val="24"/>
          <w:szCs w:val="24"/>
        </w:rPr>
        <w:t>stanowisko urzędnicze</w:t>
      </w:r>
    </w:p>
    <w:p w:rsidR="0099244C" w:rsidRDefault="0099244C" w:rsidP="009924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stanowisko ds. obsługi rady i zamówień publicznych </w:t>
      </w:r>
    </w:p>
    <w:p w:rsidR="0099244C" w:rsidRDefault="0099244C" w:rsidP="009924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Urzędzie Gminy  Kleszczewo  </w:t>
      </w:r>
    </w:p>
    <w:p w:rsidR="0099244C" w:rsidRDefault="0099244C" w:rsidP="0099244C">
      <w:pPr>
        <w:jc w:val="center"/>
        <w:rPr>
          <w:rFonts w:ascii="Times New Roman" w:hAnsi="Times New Roman"/>
          <w:sz w:val="24"/>
          <w:szCs w:val="24"/>
        </w:rPr>
      </w:pPr>
    </w:p>
    <w:p w:rsidR="0099244C" w:rsidRDefault="0099244C" w:rsidP="0099244C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Postępowanie w sprawie naboru na wolne </w:t>
      </w:r>
      <w:r>
        <w:rPr>
          <w:rFonts w:ascii="Times New Roman" w:hAnsi="Times New Roman"/>
          <w:sz w:val="24"/>
          <w:szCs w:val="24"/>
        </w:rPr>
        <w:t xml:space="preserve"> stanowisko urzędnicze -  stanowisko ds. obsługi rady i zamówień publicznych w Urzędzie Gminy Kleszczewo,</w:t>
      </w:r>
      <w:r>
        <w:rPr>
          <w:rFonts w:ascii="Times New Roman" w:hAnsi="Times New Roman"/>
          <w:color w:val="000000"/>
          <w:sz w:val="24"/>
          <w:szCs w:val="24"/>
        </w:rPr>
        <w:t xml:space="preserve"> przeprowadza Komisja w składzie określonym w  zarządzeniem Wójta.</w:t>
      </w:r>
    </w:p>
    <w:p w:rsidR="0099244C" w:rsidRDefault="0099244C" w:rsidP="0099244C">
      <w:pPr>
        <w:numPr>
          <w:ilvl w:val="1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Warunkiem prawomocności obrad Komisji jest udział co najmniej 2  członków.</w:t>
      </w:r>
    </w:p>
    <w:p w:rsidR="0099244C" w:rsidRDefault="0099244C" w:rsidP="0099244C">
      <w:pPr>
        <w:numPr>
          <w:ilvl w:val="1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Posiedzeniem Komisji kieruje Przewodniczący  posiadający prawo interpretacji postanowień niniejszego regulaminu</w:t>
      </w:r>
    </w:p>
    <w:p w:rsidR="0099244C" w:rsidRDefault="0099244C" w:rsidP="0099244C">
      <w:pPr>
        <w:numPr>
          <w:ilvl w:val="1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Nabór przeprowadzony zostanie w  trzech (III)  etapach.</w:t>
      </w:r>
    </w:p>
    <w:p w:rsidR="0099244C" w:rsidRDefault="0099244C" w:rsidP="0099244C">
      <w:pPr>
        <w:numPr>
          <w:ilvl w:val="1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etapie I naboru :</w:t>
      </w:r>
    </w:p>
    <w:p w:rsidR="0099244C" w:rsidRDefault="0099244C" w:rsidP="0099244C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na posiedzeniu otwiera koperty z dokumentami złożonymi przez kandydatów, zapoznaje się z dokumentami złożonymi przez kandydatów i stwierdza ich kompletność. Oferty nie spełniające warunków określonych w załączniku Nr 2 do niniejszego zarządzenia Komisja odrzuca.</w:t>
      </w:r>
    </w:p>
    <w:p w:rsidR="0099244C" w:rsidRDefault="0099244C" w:rsidP="0099244C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Sekretarz komisji </w:t>
      </w:r>
      <w:r>
        <w:rPr>
          <w:rFonts w:ascii="Times New Roman" w:hAnsi="Times New Roman"/>
          <w:sz w:val="24"/>
          <w:szCs w:val="24"/>
        </w:rPr>
        <w:t xml:space="preserve"> informuje  kandydatów telefonicznie  lub e-mailem o:</w:t>
      </w:r>
    </w:p>
    <w:p w:rsidR="0099244C" w:rsidRDefault="0099244C" w:rsidP="0099244C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niedopuszczeniu do dalszego etapu naboru, </w:t>
      </w:r>
    </w:p>
    <w:p w:rsidR="0099244C" w:rsidRDefault="0099244C" w:rsidP="0099244C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dopuszczeniu  do II  etapu naboru  i terminie  przeprowadzenia testu kwalifikacyjnego.</w:t>
      </w:r>
    </w:p>
    <w:p w:rsidR="0099244C" w:rsidRDefault="0099244C" w:rsidP="0099244C">
      <w:pPr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etapie II naboru przeprowadzany jest   pisemny test znajomości zagadnień, w celu sprawdzenia wiedzy i umiejętności niezbędnych do wykonywania pracy na stanowisku, na które ogłoszono nabór. Każde pytanie w teście kwalifikacyjnym jest  punktowane w skali 0-5 pkt.</w:t>
      </w:r>
    </w:p>
    <w:p w:rsidR="0099244C" w:rsidRDefault="0099244C" w:rsidP="0099244C">
      <w:pPr>
        <w:numPr>
          <w:ilvl w:val="1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etapie III  naboru – rozmowy kwalifikacyjnej  bierze udział nie więcej niż 5 kandydatów, który otrzymali kolejno największą liczbę punktów podczas etapu II.</w:t>
      </w:r>
    </w:p>
    <w:p w:rsidR="0099244C" w:rsidRDefault="0099244C" w:rsidP="0099244C">
      <w:pPr>
        <w:shd w:val="clear" w:color="auto" w:fill="FFFFFF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kwalifikacyjna służy do nawiązania bezpośredniego kontaktu z kandydatem, sprawdzenia jego wiedzy  oraz jego predyspozycji i umiejętności niezbędnych do wykonywania przyszłych obowiązków.  Komisja  przydziela kandydatowi punkty w skali od  0 do 100.</w:t>
      </w:r>
    </w:p>
    <w:p w:rsidR="0099244C" w:rsidRDefault="0099244C" w:rsidP="0099244C">
      <w:pPr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jeśli do naboru zgłosi się mniej niż 5 kandydatów  etap II i etap III  naboru może  odbyć  się w tym samym dniu.</w:t>
      </w:r>
    </w:p>
    <w:p w:rsidR="0099244C" w:rsidRDefault="0099244C" w:rsidP="0099244C">
      <w:pPr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stawienie się kandydata na II lub III etap naboru traktowane jest jako rezygnacja z ubiegania się o  stanowisko.</w:t>
      </w:r>
    </w:p>
    <w:p w:rsidR="0099244C" w:rsidRDefault="0099244C" w:rsidP="0099244C">
      <w:pPr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 zakończeniu  wszystkich etapów postępowania kwalifikacyjnego Komisja wybiera kandydata, który w selekcji końcowej uzyskał największą ilość punktów.</w:t>
      </w:r>
    </w:p>
    <w:p w:rsidR="0099244C" w:rsidRDefault="0099244C" w:rsidP="0099244C">
      <w:pPr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zakończeniu procedury naboru sekretarz komisji sporządza protokół , który zawiera następujące informacje: </w:t>
      </w:r>
    </w:p>
    <w:p w:rsidR="0099244C" w:rsidRDefault="0099244C" w:rsidP="0099244C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stanowisko, na które był prowadzony nabór, </w:t>
      </w:r>
    </w:p>
    <w:p w:rsidR="0099244C" w:rsidRDefault="0099244C" w:rsidP="0099244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nadesłanych ofert na stanowisko, w tym liczbę ofert spełniających wymagania formalne;</w:t>
      </w:r>
    </w:p>
    <w:p w:rsidR="0099244C" w:rsidRDefault="0099244C" w:rsidP="0099244C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imiona, nazwiska i miejsca zamieszkania w rozumieniu przepisów Kodeksu cywilnego  nie więcej niż 5 najlepszych kandydatów uszeregowanych według poziomu spełniania przez nich wymagań określonych w ogłoszeniu o naborze;</w:t>
      </w:r>
    </w:p>
    <w:p w:rsidR="0099244C" w:rsidRDefault="0099244C" w:rsidP="0099244C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zastosowanych metodach i technikach naboru;</w:t>
      </w:r>
    </w:p>
    <w:p w:rsidR="0099244C" w:rsidRDefault="0099244C" w:rsidP="0099244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dokonanym wyborze;</w:t>
      </w:r>
    </w:p>
    <w:p w:rsidR="0099244C" w:rsidRDefault="0099244C" w:rsidP="0099244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 przeprowadzającej nabór.</w:t>
      </w:r>
    </w:p>
    <w:p w:rsidR="0099244C" w:rsidRDefault="0099244C" w:rsidP="0099244C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Niezwłocznie po przeprowadzonym naborze informacja o wyniku naboru jest upowszechniana przez umieszczenie na tablicy informacyjnej Urzędu Gminy Kleszczewo oraz opublikowanie w Biuletynie Informacji Publicznej  przez okres  3 miesięcy.</w:t>
      </w:r>
    </w:p>
    <w:p w:rsidR="0099244C" w:rsidRDefault="0099244C" w:rsidP="0099244C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Informacja, o której mowa w pkt.12, zawiera:</w:t>
      </w:r>
    </w:p>
    <w:p w:rsidR="0099244C" w:rsidRDefault="0099244C" w:rsidP="0099244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nazwę i adres jednostki;</w:t>
      </w:r>
    </w:p>
    <w:p w:rsidR="0099244C" w:rsidRDefault="0099244C" w:rsidP="0099244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stanowiska;</w:t>
      </w:r>
    </w:p>
    <w:p w:rsidR="0099244C" w:rsidRDefault="0099244C" w:rsidP="0099244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wybranego kandydata oraz jego miejsce zamieszkania w rozumieniu przepisów Kodeksu cywilnego</w:t>
      </w:r>
    </w:p>
    <w:p w:rsidR="0099244C" w:rsidRDefault="0099244C" w:rsidP="0099244C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dokonanego wyboru albo uzasadnienie nierozstrzygnięcia naboru na stanowisko.</w:t>
      </w:r>
    </w:p>
    <w:p w:rsidR="0099244C" w:rsidRDefault="0099244C" w:rsidP="0099244C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W przypadku stwierdzenia przez Komisję niedostatecznego spełniania przez wszystkich kandydatów zakwalifikowanych do III etapu naboru poziomu wymagań określonych w ogłoszeniu o naborze, Komisja uznaje, że nabór nie doprowadził do wybrania kandydata.</w:t>
      </w:r>
    </w:p>
    <w:p w:rsidR="0099244C" w:rsidRDefault="0099244C" w:rsidP="0099244C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kandydata, który zostanie zatrudniony są dołączone do jego akt osobowych.</w:t>
      </w:r>
    </w:p>
    <w:p w:rsidR="0099244C" w:rsidRDefault="0099244C" w:rsidP="0099244C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aplikacyjne pozostałych osób, które zakwalifikowały się do dalszego etapu i zostały umieszczone w protokole są przechowywane przez okres 2 lat, a następnie przekazane do archiwum.</w:t>
      </w:r>
    </w:p>
    <w:p w:rsidR="0099244C" w:rsidRDefault="0099244C" w:rsidP="0099244C">
      <w:pPr>
        <w:pStyle w:val="NormalnyWeb"/>
        <w:jc w:val="both"/>
      </w:pPr>
    </w:p>
    <w:p w:rsidR="00790989" w:rsidRDefault="00790989">
      <w:bookmarkStart w:id="0" w:name="_GoBack"/>
      <w:bookmarkEnd w:id="0"/>
    </w:p>
    <w:sectPr w:rsidR="0079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C4F"/>
    <w:multiLevelType w:val="hybridMultilevel"/>
    <w:tmpl w:val="621E93AC"/>
    <w:lvl w:ilvl="0" w:tplc="D8E2EA32">
      <w:start w:val="1"/>
      <w:numFmt w:val="lowerLetter"/>
      <w:lvlText w:val="%1)"/>
      <w:lvlJc w:val="left"/>
      <w:pPr>
        <w:ind w:left="1776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0EC0A45"/>
    <w:multiLevelType w:val="hybridMultilevel"/>
    <w:tmpl w:val="0A0A72F6"/>
    <w:lvl w:ilvl="0" w:tplc="D9B47F3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CE2729"/>
    <w:multiLevelType w:val="hybridMultilevel"/>
    <w:tmpl w:val="E8C202D6"/>
    <w:lvl w:ilvl="0" w:tplc="1598BA16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01D4B71"/>
    <w:multiLevelType w:val="multilevel"/>
    <w:tmpl w:val="3024396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50231EE"/>
    <w:multiLevelType w:val="hybridMultilevel"/>
    <w:tmpl w:val="AFF24218"/>
    <w:lvl w:ilvl="0" w:tplc="1ABC1638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4C"/>
    <w:rsid w:val="00790989"/>
    <w:rsid w:val="009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FF140-592A-4E0B-9798-1B269405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4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24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Kolasinska</dc:creator>
  <cp:keywords/>
  <dc:description/>
  <cp:lastModifiedBy>Kolasinska</cp:lastModifiedBy>
  <cp:revision>1</cp:revision>
  <dcterms:created xsi:type="dcterms:W3CDTF">2017-11-15T06:32:00Z</dcterms:created>
  <dcterms:modified xsi:type="dcterms:W3CDTF">2017-11-15T06:32:00Z</dcterms:modified>
</cp:coreProperties>
</file>