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9F" w:rsidRPr="00F04C48" w:rsidRDefault="00F04C48" w:rsidP="00F04C48">
      <w:pPr>
        <w:autoSpaceDE w:val="0"/>
        <w:autoSpaceDN w:val="0"/>
        <w:adjustRightInd w:val="0"/>
        <w:spacing w:after="0"/>
        <w:jc w:val="right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Załącznik nr 4 do SIWZ</w:t>
      </w:r>
    </w:p>
    <w:p w:rsidR="00F04C48" w:rsidRDefault="00F04C48" w:rsidP="00F04C48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</w:pPr>
    </w:p>
    <w:p w:rsidR="00F04C48" w:rsidRDefault="00F04C48" w:rsidP="00F04C48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</w:pPr>
    </w:p>
    <w:p w:rsidR="0088099F" w:rsidRPr="00F04C48" w:rsidRDefault="00F04C48" w:rsidP="00F04C48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</w:pPr>
      <w:r w:rsidRPr="00F04C48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INFORMACJA UZUPEŁNIAJĄCA</w:t>
      </w:r>
    </w:p>
    <w:p w:rsidR="0088099F" w:rsidRPr="00636B66" w:rsidRDefault="0088099F" w:rsidP="0088099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038" w:rsidRDefault="002D745B" w:rsidP="00076ACF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Instalacja fotowoltaiczna</w:t>
      </w:r>
      <w:r w:rsidRPr="00076ACF">
        <w:rPr>
          <w:rFonts w:ascii="Calibri" w:hAnsi="Calibri" w:cs="Century Gothic"/>
          <w:bCs/>
          <w:color w:val="000000" w:themeColor="text1"/>
          <w:kern w:val="24"/>
          <w:sz w:val="20"/>
          <w:szCs w:val="20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musi się składać co najmniej z następujących elementów: </w:t>
      </w:r>
    </w:p>
    <w:p w:rsidR="00884038" w:rsidRDefault="002D745B" w:rsidP="00884038">
      <w:pPr>
        <w:pStyle w:val="Akapitzlist"/>
        <w:numPr>
          <w:ilvl w:val="0"/>
          <w:numId w:val="33"/>
        </w:numPr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paneli fotowoltaicznych zamontowanych na konstrukcji wsporczej,</w:t>
      </w:r>
    </w:p>
    <w:p w:rsidR="00884038" w:rsidRDefault="002D745B" w:rsidP="00884038">
      <w:pPr>
        <w:pStyle w:val="Akapitzlist"/>
        <w:numPr>
          <w:ilvl w:val="0"/>
          <w:numId w:val="33"/>
        </w:numPr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inwertera DC/AC z funkcją pomiaru wyprodukowanej energii elektrycznej,</w:t>
      </w:r>
    </w:p>
    <w:p w:rsidR="00884038" w:rsidRDefault="002D745B" w:rsidP="00884038">
      <w:pPr>
        <w:pStyle w:val="Akapitzlist"/>
        <w:numPr>
          <w:ilvl w:val="0"/>
          <w:numId w:val="33"/>
        </w:numPr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instalacji prądu stałego i przemiennego,</w:t>
      </w:r>
    </w:p>
    <w:p w:rsidR="00060F0F" w:rsidRPr="007C32B3" w:rsidRDefault="002D745B" w:rsidP="007C32B3">
      <w:pPr>
        <w:pStyle w:val="Akapitzlist"/>
        <w:numPr>
          <w:ilvl w:val="0"/>
          <w:numId w:val="33"/>
        </w:numPr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układu pomiarowo-rozliczeniowego w miejscu dostarczenia/odbioru energii elektrycznej</w:t>
      </w:r>
      <w:r w:rsidRPr="00076ACF">
        <w:rPr>
          <w:rFonts w:ascii="Calibri" w:hAnsi="Calibri" w:cs="Century Gothic"/>
          <w:bCs/>
          <w:color w:val="000000" w:themeColor="text1"/>
          <w:kern w:val="24"/>
          <w:sz w:val="20"/>
          <w:szCs w:val="20"/>
        </w:rPr>
        <w:t>.</w:t>
      </w:r>
    </w:p>
    <w:p w:rsidR="007C32B3" w:rsidRPr="00076ACF" w:rsidRDefault="007C32B3" w:rsidP="007C32B3">
      <w:pPr>
        <w:pStyle w:val="Akapitzlist"/>
        <w:ind w:left="108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884038" w:rsidRDefault="00925650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Panele fotowoltaiczne będą posiadać jeden z certyfikatów zgodności z normą PN-EN 61215 lub PN-EN 61646 lub z normami równoważnymi, wydany przez właściwą akredytowaną jednostkę certyfikującą.</w:t>
      </w:r>
    </w:p>
    <w:p w:rsidR="007C32B3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17EC2" w:rsidRDefault="00617EC2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Ilość modułów dla poszczególnych mocy instalacji określona w tabeli nr 2 w punkcie 1.1 Programu Funkcjonalno-Użytkowego podana została przykładowo. Zamaw</w:t>
      </w:r>
      <w:r w:rsidR="002A676B"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</w:t>
      </w:r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ający dopuszcza zastosowanie innowacyjnych rozwiązań, które spowodują zmianę ilości modułów, przy jednoczesnym zachowaniu minimalnych </w:t>
      </w:r>
      <w:r w:rsidR="006D0F55"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wymaganych </w:t>
      </w:r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parametrów.</w:t>
      </w:r>
    </w:p>
    <w:p w:rsidR="007C32B3" w:rsidRPr="00884038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1716AF" w:rsidRDefault="006D0F55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Zamawiający w Programie Funkcjonalno-Użytkowym opisał szczegółowo</w:t>
      </w:r>
      <w:r w:rsidR="00617EC2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modu</w:t>
      </w: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ły</w:t>
      </w:r>
      <w:r w:rsidR="001716A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fotowoltaiczne typu </w:t>
      </w:r>
      <w:r w:rsidR="00617EC2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back </w:t>
      </w: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kontakt</w:t>
      </w:r>
      <w:r w:rsidR="001716A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jako przykładowe. Dopuszcza się</w:t>
      </w: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zastosowanie </w:t>
      </w:r>
      <w:r w:rsidR="00884360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modułów half-</w:t>
      </w:r>
      <w:proofErr w:type="spellStart"/>
      <w:r w:rsidR="00884360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cut</w:t>
      </w:r>
      <w:proofErr w:type="spellEnd"/>
      <w:r w:rsidR="00884360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lub innych modułów o tradycyjnej konstrukcji, ale o ilości </w:t>
      </w:r>
      <w:proofErr w:type="spellStart"/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busbarów</w:t>
      </w:r>
      <w:proofErr w:type="spellEnd"/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powyżej 5</w:t>
      </w:r>
      <w:r w:rsid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.</w:t>
      </w:r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Wszystkie </w:t>
      </w:r>
      <w:r w:rsidR="001716A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rozwiąza</w:t>
      </w:r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nia</w:t>
      </w:r>
      <w:r w:rsidR="001716A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równoważn</w:t>
      </w:r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 są dopuszczone</w:t>
      </w:r>
      <w:r w:rsidR="001716A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przy zachowaniu</w:t>
      </w:r>
      <w:r w:rsidR="00617EC2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minimaln</w:t>
      </w:r>
      <w:r w:rsidR="001716A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ej</w:t>
      </w:r>
      <w:r w:rsidR="00617EC2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sprawnoś</w:t>
      </w:r>
      <w:r w:rsidR="001716A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</w:t>
      </w:r>
      <w:r w:rsidR="00617EC2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na poziomie </w:t>
      </w:r>
      <w:r w:rsidR="00BA7594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min. 19%</w:t>
      </w:r>
      <w:r w:rsidR="00617EC2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. </w:t>
      </w:r>
    </w:p>
    <w:p w:rsidR="007C32B3" w:rsidRPr="007C32B3" w:rsidRDefault="007C32B3" w:rsidP="007C32B3">
      <w:pPr>
        <w:pStyle w:val="Akapitzlist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17EC2" w:rsidRDefault="00617EC2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Falow</w:t>
      </w:r>
      <w:r w:rsidR="00A462C8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nik musi </w:t>
      </w:r>
      <w:r w:rsidR="00041C6A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być zgodny z kodeksem sieciowym</w:t>
      </w:r>
      <w:r w:rsidR="00ED2748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NC </w:t>
      </w:r>
      <w:proofErr w:type="spellStart"/>
      <w:r w:rsidR="00ED2748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RfG</w:t>
      </w:r>
      <w:proofErr w:type="spellEnd"/>
      <w:r w:rsidR="002A676B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lub równow</w:t>
      </w:r>
      <w:r w:rsidR="00200D0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</w:t>
      </w:r>
      <w:r w:rsidR="002A676B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żnym</w:t>
      </w:r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 musi umożliwiać monitoring pracy on </w:t>
      </w:r>
      <w:proofErr w:type="spellStart"/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line</w:t>
      </w:r>
      <w:proofErr w:type="spellEnd"/>
      <w:r w:rsidR="0031035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poprzez aplikację na urządzenie mobilne lub komputer.</w:t>
      </w:r>
    </w:p>
    <w:p w:rsidR="007C32B3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310352" w:rsidRDefault="00310352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Zamawiający dopuszcza zastosowanie falowników bez wyświetlacza.</w:t>
      </w:r>
    </w:p>
    <w:p w:rsidR="007C32B3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310352" w:rsidRDefault="00310352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Dane określone w tabeli nr 4 Programu Funkcjonalno Użytkowego Zamawiający podał orientacyjnie. Dopuszcza się zmianę powierzchni instalacji przy zachowaniu wymaganej mocy instalacji.</w:t>
      </w:r>
    </w:p>
    <w:p w:rsidR="007C32B3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060F0F" w:rsidRDefault="00566EE2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Wymaga się</w:t>
      </w:r>
      <w:r w:rsid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aby konstrukcja nośna paneli posiadała aktualne certyfikaty wg norm w zakresie produkcji: EN 1090-2:2008 lub równoważnej, EN 1090-3:2008 lub równoważnej, w procesie projektowania oraz obliczeń PN-EN 1991-1-3:2005 lub równoważnej, PN-EN 1991-1-4:2008 lub równoważnej. </w:t>
      </w:r>
      <w:r w:rsidR="00076ACF"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Badania muszą być potwierdzone raportami z badań, które potwierdzają/określają zgodność z powyższymi normami. </w:t>
      </w: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Wymaga się zastosowania konstrukcji systemowych </w:t>
      </w:r>
      <w:r w:rsid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posiadających atest dopuszczenia do stosowania w budownictwie i potwierdzonych certyfikatem TÜV lub równoważnym.</w:t>
      </w:r>
      <w:r w:rsidRPr="002A676B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Zestawy paneli fotowoltaicznych postawione będą na dachach bądź konstrukcjach montażowych na gruncie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. </w:t>
      </w:r>
    </w:p>
    <w:p w:rsidR="007C32B3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EC21E2" w:rsidRDefault="00EC21E2" w:rsidP="0088403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lastRenderedPageBreak/>
        <w:t>Konstrukcja wsporcza musi być wykonana z materiału nierdzewnego.</w:t>
      </w:r>
    </w:p>
    <w:p w:rsidR="007C32B3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97271D" w:rsidRPr="0097271D" w:rsidRDefault="0097271D" w:rsidP="009727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Do obowiązków Wykonawcy należy również zgłoszenie </w:t>
      </w:r>
      <w:proofErr w:type="spellStart"/>
      <w:r w:rsidRP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mikroinstalacji</w:t>
      </w:r>
      <w:proofErr w:type="spellEnd"/>
      <w:r w:rsidRP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PV do Sieci Elektroenergetycznej z niezbędnymi załącznikami po zakończonym montażu i odbiorze prac oraz złożenie w odpowiedniej Instytucji w terminie 7 dni od odbioru danej instalacji, lecz nie później niż w dniu poprzedzającym zatwierdzenie protokołu częściowego i końcowego przez Zamawiającego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.</w:t>
      </w:r>
    </w:p>
    <w:p w:rsidR="0097271D" w:rsidRPr="002A676B" w:rsidRDefault="0097271D" w:rsidP="0097271D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076ACF" w:rsidRPr="00076ACF" w:rsidRDefault="00076ACF" w:rsidP="005E04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Wymagania w zakresie instalacji odgromowej i przeciwprzepięciowej.</w:t>
      </w:r>
    </w:p>
    <w:p w:rsidR="005E0491" w:rsidRDefault="00076ACF" w:rsidP="005E04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Ochrona przeciwpora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eniowa</w:t>
      </w:r>
    </w:p>
    <w:p w:rsidR="00076ACF" w:rsidRPr="00076ACF" w:rsidRDefault="00076ACF" w:rsidP="005E0491">
      <w:pPr>
        <w:pStyle w:val="Akapitzlist"/>
        <w:autoSpaceDE w:val="0"/>
        <w:autoSpaceDN w:val="0"/>
        <w:adjustRightInd w:val="0"/>
        <w:spacing w:after="0"/>
        <w:ind w:left="792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Zgodnie z norm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PN-HD 60364-4-41: 2017-09 (lub r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wnowa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) nale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zastosowa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nast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puj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</w:t>
      </w:r>
      <w:r w:rsid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rodki ochrony:</w:t>
      </w:r>
    </w:p>
    <w:p w:rsidR="00076ACF" w:rsidRDefault="00076ACF" w:rsidP="005E04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Ochrona podstawowa 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–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izolacje przewod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w, obudowy ochronne urz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dze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 aparat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elektrycznych chroni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 przed dotykiem bezpo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rednim.</w:t>
      </w:r>
    </w:p>
    <w:p w:rsidR="005E0491" w:rsidRPr="005E0491" w:rsidRDefault="005E0491" w:rsidP="005E0491">
      <w:pPr>
        <w:pStyle w:val="Akapitzlist"/>
        <w:autoSpaceDE w:val="0"/>
        <w:autoSpaceDN w:val="0"/>
        <w:adjustRightInd w:val="0"/>
        <w:spacing w:after="0"/>
        <w:ind w:left="127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076ACF" w:rsidRPr="005E0491" w:rsidRDefault="00076ACF" w:rsidP="005E0491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Zgodnie z norm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PN-HD 60364-7-712: 2016-05 (lub r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wnowa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) nale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zastosowa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nast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puj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rodki ochrony:</w:t>
      </w:r>
    </w:p>
    <w:p w:rsidR="00076ACF" w:rsidRPr="005E0491" w:rsidRDefault="00076ACF" w:rsidP="005E04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Ochrona podstawowa -obudowy w II klasie ochrony dla rozdzielnic DC</w:t>
      </w:r>
    </w:p>
    <w:p w:rsidR="00076ACF" w:rsidRPr="005E0491" w:rsidRDefault="00076ACF" w:rsidP="005E04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Ochrona dodatkowa 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–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szybkie wy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czenie w sieci TN-S za pomoc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wy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cznik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</w:t>
      </w:r>
    </w:p>
    <w:p w:rsidR="00076ACF" w:rsidRPr="005E0491" w:rsidRDefault="00076ACF" w:rsidP="004635F3">
      <w:pPr>
        <w:pStyle w:val="Akapitzlist"/>
        <w:autoSpaceDE w:val="0"/>
        <w:autoSpaceDN w:val="0"/>
        <w:adjustRightInd w:val="0"/>
        <w:spacing w:after="0"/>
        <w:ind w:left="127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nadpr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dowych po stronie AC</w:t>
      </w:r>
    </w:p>
    <w:p w:rsidR="00076ACF" w:rsidRDefault="00076ACF" w:rsidP="005E04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Ochrona przed dotykiem bezpo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rednim poprzez zastosowanie wy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cznik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r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óż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nicowopr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dowych</w:t>
      </w:r>
      <w:r w:rsid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 stronie AC</w:t>
      </w:r>
    </w:p>
    <w:p w:rsidR="005E0491" w:rsidRPr="005E0491" w:rsidRDefault="005E0491" w:rsidP="005E0491">
      <w:pPr>
        <w:pStyle w:val="Akapitzlist"/>
        <w:autoSpaceDE w:val="0"/>
        <w:autoSpaceDN w:val="0"/>
        <w:adjustRightInd w:val="0"/>
        <w:spacing w:after="0"/>
        <w:ind w:left="127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076ACF" w:rsidRPr="00076ACF" w:rsidRDefault="00076ACF" w:rsidP="005E0491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Konstrukcj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wsporcz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instalacji oraz ramy modu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PV nale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uziemi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przewodem </w:t>
      </w:r>
      <w:proofErr w:type="spellStart"/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LGy</w:t>
      </w:r>
      <w:proofErr w:type="spellEnd"/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 przekroju</w:t>
      </w:r>
      <w:r w:rsid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minimum 16 mm2. Nale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r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wnie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uziemi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zacisk PE wewn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trz rozdzielnic po stronie DC oraz</w:t>
      </w:r>
      <w:r w:rsid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inwerter.</w:t>
      </w:r>
    </w:p>
    <w:p w:rsidR="00076ACF" w:rsidRDefault="00076ACF" w:rsidP="005E04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Ochrona przeciwprzepi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ciowa i odgromowa</w:t>
      </w:r>
    </w:p>
    <w:p w:rsidR="005E0491" w:rsidRPr="00076ACF" w:rsidRDefault="005E0491" w:rsidP="005E0491">
      <w:pPr>
        <w:pStyle w:val="Akapitzlist"/>
        <w:autoSpaceDE w:val="0"/>
        <w:autoSpaceDN w:val="0"/>
        <w:adjustRightInd w:val="0"/>
        <w:spacing w:after="0"/>
        <w:ind w:left="792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076ACF" w:rsidRPr="005E0491" w:rsidRDefault="00076ACF" w:rsidP="005E0491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Zgodnie z (lub normami r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wnowa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nymi):</w:t>
      </w:r>
    </w:p>
    <w:p w:rsidR="00076ACF" w:rsidRPr="005E0491" w:rsidRDefault="00076ACF" w:rsidP="005E049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PN-EN 61643-11:2006 Urz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dzenia do ograniczania przepi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ęć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 sieciach rozdzielczych niskiego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napi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cia. Wymagania techniczne i metody bada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.</w:t>
      </w:r>
    </w:p>
    <w:p w:rsidR="00076ACF" w:rsidRPr="005E0491" w:rsidRDefault="00076ACF" w:rsidP="005E049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PN-HD 60364-4-442:2012 Instalacje elektryczne w obiektach budowlanych. Ochrona dla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zapewnienia bezpiecze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stwa. Ochrona przed przepi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ciami. Ochrona instalacji niskiego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napi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 przed przej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ciowymi przepi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ciami i uszkodzeniami przy </w:t>
      </w:r>
      <w:proofErr w:type="spellStart"/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doziemieniach</w:t>
      </w:r>
      <w:proofErr w:type="spellEnd"/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 sieciach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wysokiego napi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cia.</w:t>
      </w:r>
    </w:p>
    <w:p w:rsidR="00076ACF" w:rsidRPr="005E0491" w:rsidRDefault="00076ACF" w:rsidP="005E049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PN-HD 60364-4-443:2006 Instalacje elektryczne w obiektach budowlanych. Ochrona dla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zapewnienia bezpiecze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stwa. Ochrona przed przepi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ciami. Ochrona przed przepi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ciami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atmosferycznymi i 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czeniowymi.</w:t>
      </w:r>
    </w:p>
    <w:p w:rsidR="00076ACF" w:rsidRPr="005E0491" w:rsidRDefault="00076ACF" w:rsidP="005E049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PN-HD 60364-7-712:2016-05 Instalacje elektryczne w obiektach budowlanych. Cz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ęść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7-712: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Wytyczne dotycz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 specjalnych instalacji lub lokalizacji. Fotowoltaiczne (PV) uk</w:t>
      </w:r>
      <w:r w:rsidRPr="005E0491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ady</w:t>
      </w:r>
      <w:r w:rsidR="005E0491"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zasilania.</w:t>
      </w:r>
    </w:p>
    <w:p w:rsidR="00076ACF" w:rsidRPr="005E0491" w:rsidRDefault="00076ACF" w:rsidP="005E049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5E049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PN-EN 62305 Ochrona odgromowa</w:t>
      </w:r>
    </w:p>
    <w:p w:rsidR="00076ACF" w:rsidRPr="00076ACF" w:rsidRDefault="00076ACF" w:rsidP="00636AB6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celu unikni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 uszkodzenia, lub te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ca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kowitego zniszczenia instalacji fotowoltaicznej od skutk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</w:t>
      </w:r>
      <w:r w:rsidR="004635F3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redniego ra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enia piorunem instalacja fotowoltaiczna musi by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zabezpieczona od strony DC</w:t>
      </w:r>
      <w:r w:rsidR="004635F3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ochronnikami przepi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ciowymi klasy C (typ II) oraz roz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cznikami nadpr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dowymi. Je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li instalacja</w:t>
      </w:r>
      <w:r w:rsidR="004635F3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domowa nie posiada zabezpiecze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przeciwprzepi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ciowych nale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j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zabezpieczy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od</w:t>
      </w:r>
      <w:r w:rsidR="004635F3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nieprzewidzianych przepi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ęć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 sieci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lastRenderedPageBreak/>
        <w:t>energetycznej (od strony AC) ochronnikami przepi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ciowymi</w:t>
      </w:r>
      <w:r w:rsidR="004635F3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dedykowanymi do pracy z energi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elektryczn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 parametrach sieciowych klasy C.</w:t>
      </w:r>
    </w:p>
    <w:p w:rsidR="00076ACF" w:rsidRDefault="00076ACF" w:rsidP="00636AB6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Je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li w budynku jest zamontowana instalacja odgromowa </w:t>
      </w:r>
      <w:r w:rsid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i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nie mo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na zachowa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minimalnych</w:t>
      </w:r>
      <w:r w:rsid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odleg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separacyjnych pomi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dzy konstrukcj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a instalacj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odgromow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nale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zastosowa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ochron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przepi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ciow</w:t>
      </w:r>
      <w:r w:rsidRPr="00076ACF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076AC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strony DC i AC typ I+II.</w:t>
      </w:r>
    </w:p>
    <w:p w:rsidR="007C32B3" w:rsidRDefault="007C32B3" w:rsidP="00636AB6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36AB6" w:rsidRPr="00636AB6" w:rsidRDefault="00636AB6" w:rsidP="008B27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426"/>
        <w:jc w:val="both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Wymagania dotyczące wykonania prac montażowych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Wykonawca jest odpowiedzialny za prowadzenie prac zgodnie z umow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 za jako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zastosowanych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materia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i wykonywanych rob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t, za ich zgodno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 dokumentacj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projektow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, </w:t>
      </w:r>
      <w:r w:rsid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Programem Funkcjonalno-Użytkowym, Informacją uzupełniającą, Umową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harmonogramem rob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oraz poleceniami Inspektora. Nast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pstwa jakiegokolwiek 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du w pracach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monta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owych, spowodowanego przez Wykonawc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zostan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przez niego poprawione na w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asny koszt.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Roboty zostan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przeprowadzone w spos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b uczciwy, z zaanga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owaniem i fachowo przez w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ciwie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wykwalifikowane osoby, a tak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 w pe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nej zgodno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z rysunkami, z poszanowaniem materia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i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terenu wykonania.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Podczas realizacji prac monta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owych Wykonawca 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dzie przestrzega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przepis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dotycz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cych BHP.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szczeg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lno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Wykonawca ma obowi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zek zadba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 zdrowie i bezpiecze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stwo swoich pracownik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oraz zapewni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ciwe warunki pracy i warunki sanitarne. Wykonawca zapewni i 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dzie utrzymywa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wszelkie urz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dzenia zabezpieczaj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ce, socjalne oraz sprz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i odpowiedni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odzie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dla ochrony 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ycia i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zdrowia os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b zatrudnionych oraz dla zapewnienia bezpiecze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stwa publicznego. Wykonawca tak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zapewni i utrzyma w odpowiednim stanie urz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dzenia socjalne dla personelu wykonuj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cego zadanie.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Uznaje si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, 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 wszelkie koszty zwi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zane z wype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nieniem wymaga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okre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lonych powy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ej nie podlegaj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odr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bnej zap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acie i s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uwzgl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dnione w cenie kontraktowej.</w:t>
      </w:r>
    </w:p>
    <w:p w:rsidR="001A68E4" w:rsidRDefault="001A68E4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Je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li wymaga tego specyfikacja techniczna lub gdy 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da tego Inspektor Nadzoru,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Wykonawca przed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pe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informacj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dotycz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materia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lub wyposa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enia, kt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 chce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wykorzysta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 procesie realizacji zadania.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Wykonawca zobowi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zany jest zna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wszystkie zarz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dzenia wydane przez w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adze centralne i</w:t>
      </w:r>
      <w:r w:rsidR="008B278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miejscowe oraz inne przepisy, regulaminy i wytyczne, kt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 s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 jakikolwiek spos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b zwi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zane z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wykonywanymi robotami i 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dzie w pe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 odpowiedzialny za przestrzeganie tych postanowie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podczas prowadzenia rob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t.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Wykonawca 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dzie przestrzega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praw patentowych i 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dzie w pe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 odpowiedzialny za wype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nienie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wszelkich wymaga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prawnych odno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nie znak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firmowych, nazw lub innych chronionych praw w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odniesieniu do sprz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tu, materia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lub urz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u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ytych lub zwi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zanych z wykonywaniem rob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t.</w:t>
      </w:r>
    </w:p>
    <w:p w:rsidR="001A68E4" w:rsidRDefault="001A68E4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Na etapie projektowania oraz podczas wykonawstwa instalacji nale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przewidzie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 uwzgl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dni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wszelkie w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ciwo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konstrukcyjne element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budowlanych obiekt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w, takich jak: dachy, stropy,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ciany zewn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trzne i wewn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trzne, pod wzgl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dem wp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ywu na nie rob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zwi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zanych z monta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em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instalacji.</w:t>
      </w:r>
    </w:p>
    <w:p w:rsidR="00636AB6" w:rsidRP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Roboty instalacyjne podczas wykonywania przedmiotu zam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wienia powinny by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przeprowadzone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tak, aby w maksymalnym stopniu ograniczy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ich wp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yw na konstrukcj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obiekt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w.</w:t>
      </w:r>
    </w:p>
    <w:p w:rsid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lastRenderedPageBreak/>
        <w:t>Ewentualna ingerencja w konstrukcj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obiektu powinna by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jak najmniejsza przy czym powinna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zapewni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trwa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 wytrzyma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ść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i prawid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owe wykonanie przewidzianych instalacji. Nale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zwr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="006115DC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uwag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na zastosowanie odpowiednich materia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wyko</w:t>
      </w:r>
      <w:r w:rsidRPr="00636AB6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636AB6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czeniowych.</w:t>
      </w:r>
    </w:p>
    <w:p w:rsidR="006115DC" w:rsidRPr="00636AB6" w:rsidRDefault="006115DC" w:rsidP="00636AB6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36AB6" w:rsidRPr="00EC21E2" w:rsidRDefault="00636AB6" w:rsidP="00636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Wymagania dotyczące badań i odbioru prac</w:t>
      </w:r>
    </w:p>
    <w:p w:rsidR="00636AB6" w:rsidRPr="00EC21E2" w:rsidRDefault="00636AB6" w:rsidP="008B278F">
      <w:pPr>
        <w:autoSpaceDE w:val="0"/>
        <w:autoSpaceDN w:val="0"/>
        <w:adjustRightInd w:val="0"/>
        <w:spacing w:after="0"/>
        <w:ind w:left="426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Wykonawca zobowi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zany jest do przeprowadzenia pomiar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i test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zgodnie z normami PN-EN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62446:2016 oraz 60364-6:2008 </w:t>
      </w:r>
      <w:r w:rsidR="00495E2A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lub równoważnymi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dla:</w:t>
      </w:r>
    </w:p>
    <w:p w:rsidR="00636AB6" w:rsidRPr="00EC21E2" w:rsidRDefault="00636AB6" w:rsidP="008B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instalacji elektrycznej wewn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trz budynku w zakresie odnosz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cy</w:t>
      </w:r>
      <w:r w:rsidR="00495E2A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si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do zamontowanej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instalacji fotowoltaicznej,</w:t>
      </w:r>
    </w:p>
    <w:p w:rsidR="00636AB6" w:rsidRPr="00EC21E2" w:rsidRDefault="00636AB6" w:rsidP="008B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instalacji fotowoltaicznej.</w:t>
      </w:r>
    </w:p>
    <w:p w:rsidR="00636AB6" w:rsidRDefault="00636AB6" w:rsidP="008B278F">
      <w:pPr>
        <w:autoSpaceDE w:val="0"/>
        <w:autoSpaceDN w:val="0"/>
        <w:adjustRightInd w:val="0"/>
        <w:spacing w:after="0"/>
        <w:ind w:left="426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Pomiary i testy musz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by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potwierdzone raportami podpisanymi przez uprawnion</w:t>
      </w:r>
      <w:r w:rsidR="00977C40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osob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="008B278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posiadaj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</w:t>
      </w:r>
      <w:r w:rsidR="00977C40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ą odpowiednie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kwalifikacje.</w:t>
      </w:r>
    </w:p>
    <w:p w:rsidR="00EC21E2" w:rsidRPr="00EC21E2" w:rsidRDefault="00EC21E2" w:rsidP="008B278F">
      <w:pPr>
        <w:autoSpaceDE w:val="0"/>
        <w:autoSpaceDN w:val="0"/>
        <w:adjustRightInd w:val="0"/>
        <w:spacing w:after="0"/>
        <w:ind w:left="426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36AB6" w:rsidRPr="00EC21E2" w:rsidRDefault="00636AB6" w:rsidP="008B278F">
      <w:pPr>
        <w:autoSpaceDE w:val="0"/>
        <w:autoSpaceDN w:val="0"/>
        <w:adjustRightInd w:val="0"/>
        <w:spacing w:after="0"/>
        <w:ind w:left="426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Dla instalacji elektrycznej wymaga si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przeprowadzenia bada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 zakresie:</w:t>
      </w:r>
    </w:p>
    <w:p w:rsidR="00636AB6" w:rsidRPr="00EC21E2" w:rsidRDefault="00636AB6" w:rsidP="008B27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ochrony przeciwpora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eniowej,</w:t>
      </w:r>
    </w:p>
    <w:p w:rsidR="008B278F" w:rsidRDefault="00636AB6" w:rsidP="008B27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rezystancji izolacji,</w:t>
      </w:r>
    </w:p>
    <w:p w:rsidR="00636AB6" w:rsidRPr="008B278F" w:rsidRDefault="00636AB6" w:rsidP="008B27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8B278F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rezystancji uziemienia.</w:t>
      </w:r>
    </w:p>
    <w:p w:rsidR="00636AB6" w:rsidRPr="00EC21E2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Dla instalacji fotowoltaicznej nale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 wykona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pomiary i testy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okre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lone wymogami obowi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zuj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cych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norm, wymaganych przez Operatora Systemu Dystrybucyjnego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zwanego dalej OSD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do kt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rego sieci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zostanie pod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czona elektrownia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scharakteryzowan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 punktach 1-4.</w:t>
      </w:r>
    </w:p>
    <w:p w:rsidR="00636AB6" w:rsidRPr="00EC21E2" w:rsidRDefault="00636AB6" w:rsidP="008B278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Charakterystyki U-I ka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dego z 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cuch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modu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wykonane przy nat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eniu</w:t>
      </w:r>
      <w:r w:rsidR="00EC21E2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promieniowania s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onecznego minimum 700 W/m2. Dane z pomiar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musz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zawiera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="00EC21E2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adnotacje odno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nie temperatury modu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u w czasie wykonywanego testu, nat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enia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promieniowania s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onecznego, przy jakim zosta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wykonany pomiar.</w:t>
      </w:r>
    </w:p>
    <w:p w:rsidR="00636AB6" w:rsidRPr="00EC21E2" w:rsidRDefault="00636AB6" w:rsidP="008B278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Pomiar mocy poszczeg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lnych 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cuch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PV modu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przy nat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eniu promieniowania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onecznego minimum 700 W/m2</w:t>
      </w:r>
    </w:p>
    <w:p w:rsidR="00636AB6" w:rsidRPr="00EC21E2" w:rsidRDefault="00636AB6" w:rsidP="008B278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Pomiar mocy czynnej ka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dego z falownik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i wsp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czynnika mocy przy nat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eniu</w:t>
      </w:r>
      <w:r w:rsidR="00EC21E2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promieniowania s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onecznego minimum 700 W/m2 z adnotacj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 warunkach</w:t>
      </w:r>
      <w:r w:rsidR="00EC21E2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meteorologicznych, przy jakim zosta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wykonany pomiar (temperatura otoczenia, nat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enie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promieniowania s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onecznego, pr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wiatru).</w:t>
      </w:r>
    </w:p>
    <w:p w:rsidR="00636AB6" w:rsidRPr="00EC21E2" w:rsidRDefault="00636AB6" w:rsidP="008B278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Badanie termowizyjne pracuj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cych modu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fotowoltaicznych przy nat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eniu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promieniowania s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onecznego minimum 700 W/m2.</w:t>
      </w:r>
    </w:p>
    <w:p w:rsidR="00636AB6" w:rsidRPr="00EC21E2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Od powy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szego istnieje odst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pstwo, je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li odbi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 danej instalacji prowadzony 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dzie w okresach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jesienno-zimowych (listopad 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–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marzec). W tym okresie nat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enie promieniowania s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onecznego mo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e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wynosi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minimum 500 W/m2.</w:t>
      </w:r>
    </w:p>
    <w:p w:rsidR="00636AB6" w:rsidRPr="00EC21E2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Wykonawca jest odpowiedzialny za pe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kontrol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i jako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materia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oraz zapewnienie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odpowiedniego systemu kontroli. W przypadku, gdy normy nie obejmuj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jakiego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badania, nale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stosowa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wytyczne krajowe. Przed przyst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pieniem do pomiar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i bada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Wykonawca powiadomi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Zamawiaj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cego o rodzaju, miejscu i terminie badania, a wyniki pomiar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i bada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przedstawi na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mie do akceptacji. Wszystkie koszty zwi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zane z organizowaniem i prowadzeniem bada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materia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i 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ponosi Wykonawca.</w:t>
      </w:r>
    </w:p>
    <w:p w:rsidR="00636AB6" w:rsidRDefault="00636AB6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Zamawiaj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cy zastrzega sobie prawo do nadzoru nad pomiarami i testami osobi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cie lub poprzez osob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sprawuj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nadz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r inwestorski. </w:t>
      </w:r>
    </w:p>
    <w:p w:rsidR="00264C74" w:rsidRPr="00EC21E2" w:rsidRDefault="00264C74" w:rsidP="008B278F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36AB6" w:rsidRPr="00EC21E2" w:rsidRDefault="00636AB6" w:rsidP="002216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lastRenderedPageBreak/>
        <w:t>Prace podlegaj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odbiorowi 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cowemu, kt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ry polega na finalnej ocenie rzeczywistego wykonania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w odniesieniu do ich ilo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ci, jako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i warto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ci. Ca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kowite zako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czenie 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oraz gotowo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do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odbioru 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cowego 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dzie stwierdzona przez Wykonawc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pisemnym powiadomieniem o tym fakcie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Sie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Elektroenergetyczn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oraz Zamawiaj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cego. Osoba pe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ca nadz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 inwestorski, odbieraj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ca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roboty dokona ich oceny jako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ciowej na podstawie przed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ż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onych dokument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w, wynik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bada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pomiar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w, oceny wizualnej oraz zgodno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wykonania 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z dokumentacj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projektow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.</w:t>
      </w:r>
    </w:p>
    <w:p w:rsidR="00636AB6" w:rsidRPr="00EC21E2" w:rsidRDefault="00636AB6" w:rsidP="002216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Do odbioru </w:t>
      </w:r>
      <w:r w:rsid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częściowego</w:t>
      </w:r>
      <w:r w:rsidR="0097271D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i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cowego Wykonawca jest zobowi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zany przygotowa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ć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nast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puj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 dokumenty:</w:t>
      </w:r>
    </w:p>
    <w:p w:rsidR="00636AB6" w:rsidRPr="00EC21E2" w:rsidRDefault="00636AB6" w:rsidP="00221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dokumentacj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projektow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 naniesionymi zmianami oraz dodatkow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 je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li zosta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a</w:t>
      </w:r>
      <w:r w:rsidR="00EC21E2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sporz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dzona w trakcie realizacji umowy,</w:t>
      </w:r>
    </w:p>
    <w:p w:rsidR="00EC21E2" w:rsidRPr="00EC21E2" w:rsidRDefault="00636AB6" w:rsidP="00221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ustalenia technologiczne w zgodzie z Kart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Wsp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pracy Sieci Elektroenergetycznej,</w:t>
      </w:r>
    </w:p>
    <w:p w:rsidR="00636AB6" w:rsidRPr="00EC21E2" w:rsidRDefault="00EC21E2" w:rsidP="00221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</w:t>
      </w:r>
      <w:r w:rsidR="00636AB6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yniki pomiar</w:t>
      </w:r>
      <w:r w:rsidR="00636AB6"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="00636AB6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kontrolnych i bada</w:t>
      </w:r>
      <w:r w:rsidR="00636AB6"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="00636AB6"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,</w:t>
      </w:r>
    </w:p>
    <w:p w:rsidR="0097271D" w:rsidRDefault="00636AB6" w:rsidP="009727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deklaracje zgodno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lub certyfikaty zgodno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ś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ci wykorzystanych materia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w.</w:t>
      </w:r>
    </w:p>
    <w:p w:rsidR="0097271D" w:rsidRPr="0097271D" w:rsidRDefault="0097271D" w:rsidP="009727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kopię potwierdzenia przyjęcia zgłoszenia </w:t>
      </w:r>
      <w:proofErr w:type="spellStart"/>
      <w:r w:rsidRP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mikroinstalacji</w:t>
      </w:r>
      <w:proofErr w:type="spellEnd"/>
      <w:r w:rsidRPr="0097271D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do OSD.</w:t>
      </w:r>
    </w:p>
    <w:p w:rsidR="0097271D" w:rsidRDefault="0097271D" w:rsidP="0097271D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636AB6" w:rsidRPr="00EC21E2" w:rsidRDefault="00636AB6" w:rsidP="002216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W przypadku, gdy wed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ug komisji, roboty pod wzgl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dem przygotowania dokumentacyjnego nie 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gotowe do odbioru 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cowego, komisja w porozumieniu z Wykonawc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wyznaczy ponowny termin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odbioru ko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ń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cowego 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t. Wszystkie zarz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dzone przez komisje roboty poprawkowe lub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uzupe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 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ę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d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zestawione wg wzoru ustalonego przez Zamawiaj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cego. Terminy wykonania</w:t>
      </w:r>
      <w:r w:rsid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poprawkowych i rob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ó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t uzupe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ł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niaj</w:t>
      </w:r>
      <w:r w:rsidRPr="00EC21E2">
        <w:rPr>
          <w:rFonts w:ascii="Calibri" w:hAnsi="Calibri" w:cs="Arial" w:hint="eastAsia"/>
          <w:bCs/>
          <w:color w:val="000000" w:themeColor="text1"/>
          <w:kern w:val="24"/>
          <w:sz w:val="24"/>
          <w:szCs w:val="24"/>
        </w:rPr>
        <w:t>ą</w:t>
      </w:r>
      <w:r w:rsidRPr="00EC21E2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cych wyznaczy komisja.</w:t>
      </w:r>
    </w:p>
    <w:p w:rsidR="00636AB6" w:rsidRDefault="00636AB6" w:rsidP="002216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97271D" w:rsidRDefault="0097271D" w:rsidP="0097271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Do zgłoszenia </w:t>
      </w:r>
      <w:proofErr w:type="spellStart"/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mikro</w:t>
      </w:r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instalacji</w:t>
      </w:r>
      <w:proofErr w:type="spellEnd"/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PV </w:t>
      </w:r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do odbioru Wykonawca dołączy kopię potwierdzenia przyjęcia zgłoszenia </w:t>
      </w:r>
      <w:proofErr w:type="spellStart"/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mikroinstalacji</w:t>
      </w:r>
      <w:proofErr w:type="spellEnd"/>
      <w:r w:rsidRPr="00884038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do OSD.</w:t>
      </w:r>
    </w:p>
    <w:p w:rsidR="007C32B3" w:rsidRPr="00884038" w:rsidRDefault="007C32B3" w:rsidP="007C32B3">
      <w:pPr>
        <w:pStyle w:val="Akapitzlist"/>
        <w:spacing w:before="100" w:beforeAutospacing="1" w:after="100" w:afterAutospacing="1"/>
        <w:ind w:left="360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C543C1" w:rsidRPr="00AF70C2" w:rsidRDefault="00AF70C2" w:rsidP="002216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F70C2">
        <w:rPr>
          <w:rFonts w:eastAsia="Times New Roman" w:cstheme="minorHAnsi"/>
          <w:color w:val="FF0000"/>
          <w:sz w:val="24"/>
          <w:szCs w:val="24"/>
          <w:lang w:eastAsia="pl-PL"/>
        </w:rPr>
        <w:t>Wykonawca, którego oferta zostanie najwyżej oceniona zobowiązany będzie do przekazania na wezwanie Zamawiającego poniższych dokumentów potwierdzających spełnienie wymagań dla niniejszej dostawy</w:t>
      </w:r>
      <w:r w:rsidR="00261E3F" w:rsidRPr="00AF70C2">
        <w:rPr>
          <w:rFonts w:eastAsia="Times New Roman" w:cstheme="minorHAnsi"/>
          <w:color w:val="FF0000"/>
          <w:sz w:val="24"/>
          <w:szCs w:val="24"/>
          <w:lang w:eastAsia="pl-PL"/>
        </w:rPr>
        <w:t>:</w:t>
      </w:r>
    </w:p>
    <w:p w:rsidR="00261E3F" w:rsidRPr="00264C74" w:rsidRDefault="00261E3F" w:rsidP="00925650">
      <w:pPr>
        <w:widowControl w:val="0"/>
        <w:numPr>
          <w:ilvl w:val="4"/>
          <w:numId w:val="19"/>
        </w:numPr>
        <w:suppressAutoHyphens/>
        <w:spacing w:after="0"/>
        <w:ind w:left="426" w:hanging="426"/>
        <w:jc w:val="both"/>
        <w:rPr>
          <w:rFonts w:cstheme="minorHAnsi"/>
          <w:bCs/>
          <w:color w:val="000000" w:themeColor="text1"/>
          <w:kern w:val="24"/>
          <w:sz w:val="24"/>
          <w:szCs w:val="24"/>
        </w:rPr>
      </w:pP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Certyfikat potwierdzający zgodność modułu PV z normą PN-EN 61215 </w:t>
      </w:r>
      <w:r w:rsidR="00925650"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lub PN-EN 61646 </w:t>
      </w: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>lub z norm</w:t>
      </w:r>
      <w:r w:rsidR="00925650"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ami </w:t>
      </w: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>równoważn</w:t>
      </w:r>
      <w:r w:rsidR="00925650"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>ymi</w:t>
      </w: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>, wydany przez właściwą akredytowaną jednostkę certyfikującą. Dokument winien być przekazany w oryginale w postaci dokumentu elektronicznego lub elektronicznej kopii dokumentu poświadczonej za zgodność z oryginałem;</w:t>
      </w:r>
    </w:p>
    <w:p w:rsidR="009307E1" w:rsidRPr="00264C74" w:rsidRDefault="00261E3F" w:rsidP="00925650">
      <w:pPr>
        <w:widowControl w:val="0"/>
        <w:numPr>
          <w:ilvl w:val="4"/>
          <w:numId w:val="19"/>
        </w:numPr>
        <w:suppressAutoHyphens/>
        <w:spacing w:after="0"/>
        <w:ind w:left="426" w:hanging="426"/>
        <w:jc w:val="both"/>
        <w:rPr>
          <w:rFonts w:cstheme="minorHAnsi"/>
          <w:bCs/>
          <w:color w:val="000000" w:themeColor="text1"/>
          <w:kern w:val="24"/>
          <w:sz w:val="24"/>
          <w:szCs w:val="24"/>
        </w:rPr>
      </w:pP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>Karta techniczna oferowanego panelu fotowoltaicznego potwierdzająca spełnianie przez to urządzenie parametró</w:t>
      </w:r>
      <w:bookmarkStart w:id="0" w:name="_GoBack"/>
      <w:bookmarkEnd w:id="0"/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w zawartych w </w:t>
      </w:r>
      <w:r w:rsidR="009307E1"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>PFU</w:t>
      </w: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 </w:t>
      </w:r>
      <w:r w:rsidR="0022164A"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oraz w Informacji uzupełniającej stanowiącej załącznik nr 4 do SIWZ </w:t>
      </w: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dla tego urządzenia. Dokument winien być przekazany w oryginale w postaci dokumentu elektronicznego lub elektronicznej kopii dokumentu poświadczonej za zgodność z oryginałem przez Wykonawcę. </w:t>
      </w:r>
    </w:p>
    <w:p w:rsidR="00261E3F" w:rsidRPr="0022164A" w:rsidRDefault="00261E3F" w:rsidP="00925650">
      <w:pPr>
        <w:widowControl w:val="0"/>
        <w:numPr>
          <w:ilvl w:val="4"/>
          <w:numId w:val="19"/>
        </w:numPr>
        <w:suppressAutoHyphens/>
        <w:spacing w:after="0"/>
        <w:ind w:left="426" w:hanging="426"/>
        <w:jc w:val="both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Karty techniczne oferowanych inwerterów fotowoltaicznych potwierdzające spełnianie przez te urządzenia parametrów zawartych w </w:t>
      </w:r>
      <w:r w:rsidR="009307E1"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>PFU</w:t>
      </w:r>
      <w:r w:rsidR="0022164A"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 oraz w Informacji uzupełniającej stanowiącej załącznik nr 4 do SIWZ</w:t>
      </w:r>
      <w:r w:rsidRPr="00264C74">
        <w:rPr>
          <w:rFonts w:cstheme="minorHAnsi"/>
          <w:bCs/>
          <w:color w:val="000000" w:themeColor="text1"/>
          <w:kern w:val="24"/>
          <w:sz w:val="24"/>
          <w:szCs w:val="24"/>
        </w:rPr>
        <w:t xml:space="preserve"> dla tych urządzeń. Dokument winien być przekazany w oryginale w postaci dokumentu elektronicznego lub</w:t>
      </w:r>
      <w:r w:rsidRPr="0022164A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elektronicznej kopii dokumentu poświadczonej za zgodność z oryginałem.</w:t>
      </w:r>
    </w:p>
    <w:p w:rsidR="00261E3F" w:rsidRPr="0022164A" w:rsidRDefault="00261E3F" w:rsidP="00925650">
      <w:pPr>
        <w:spacing w:after="0"/>
        <w:ind w:left="426" w:hanging="426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p w:rsidR="00446B54" w:rsidRPr="0022164A" w:rsidRDefault="00446B54" w:rsidP="0088099F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 w:themeColor="text1"/>
          <w:kern w:val="24"/>
          <w:sz w:val="24"/>
          <w:szCs w:val="24"/>
        </w:rPr>
      </w:pPr>
    </w:p>
    <w:sectPr w:rsidR="00446B54" w:rsidRPr="0022164A" w:rsidSect="0011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PT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41775E"/>
    <w:multiLevelType w:val="hybridMultilevel"/>
    <w:tmpl w:val="27B6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11DB"/>
    <w:multiLevelType w:val="hybridMultilevel"/>
    <w:tmpl w:val="E852522A"/>
    <w:lvl w:ilvl="0" w:tplc="D93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30AD"/>
    <w:multiLevelType w:val="hybridMultilevel"/>
    <w:tmpl w:val="033E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442D"/>
    <w:multiLevelType w:val="hybridMultilevel"/>
    <w:tmpl w:val="F704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5FE7"/>
    <w:multiLevelType w:val="hybridMultilevel"/>
    <w:tmpl w:val="909E8DE2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3FC"/>
    <w:multiLevelType w:val="hybridMultilevel"/>
    <w:tmpl w:val="D99CAE0E"/>
    <w:lvl w:ilvl="0" w:tplc="A720E956">
      <w:start w:val="1"/>
      <w:numFmt w:val="upperLetter"/>
      <w:lvlText w:val="%1."/>
      <w:lvlJc w:val="left"/>
      <w:pPr>
        <w:ind w:left="234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009"/>
        </w:tabs>
        <w:ind w:left="20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9"/>
        </w:tabs>
        <w:ind w:left="27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9"/>
        </w:tabs>
        <w:ind w:left="41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9"/>
        </w:tabs>
        <w:ind w:left="48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9"/>
        </w:tabs>
        <w:ind w:left="63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9"/>
        </w:tabs>
        <w:ind w:left="7049" w:hanging="360"/>
      </w:pPr>
    </w:lvl>
  </w:abstractNum>
  <w:abstractNum w:abstractNumId="8" w15:restartNumberingAfterBreak="0">
    <w:nsid w:val="17194272"/>
    <w:multiLevelType w:val="multilevel"/>
    <w:tmpl w:val="DF7AC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inorHAnsi" w:eastAsiaTheme="minorHAnsi" w:hAnsiTheme="minorHAnsi" w:cs="Century Gothic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7B2A"/>
    <w:multiLevelType w:val="hybridMultilevel"/>
    <w:tmpl w:val="9790DD74"/>
    <w:lvl w:ilvl="0" w:tplc="97E8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4F94"/>
    <w:multiLevelType w:val="hybridMultilevel"/>
    <w:tmpl w:val="070827F8"/>
    <w:lvl w:ilvl="0" w:tplc="AFE0B5FA">
      <w:start w:val="1"/>
      <w:numFmt w:val="lowerLetter"/>
      <w:lvlText w:val="%1)"/>
      <w:lvlJc w:val="left"/>
      <w:pPr>
        <w:ind w:left="333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52" w:hanging="360"/>
      </w:pPr>
    </w:lvl>
    <w:lvl w:ilvl="2" w:tplc="0415001B" w:tentative="1">
      <w:start w:val="1"/>
      <w:numFmt w:val="lowerRoman"/>
      <w:lvlText w:val="%3."/>
      <w:lvlJc w:val="right"/>
      <w:pPr>
        <w:ind w:left="4772" w:hanging="180"/>
      </w:pPr>
    </w:lvl>
    <w:lvl w:ilvl="3" w:tplc="0415000F" w:tentative="1">
      <w:start w:val="1"/>
      <w:numFmt w:val="decimal"/>
      <w:lvlText w:val="%4."/>
      <w:lvlJc w:val="left"/>
      <w:pPr>
        <w:ind w:left="5492" w:hanging="360"/>
      </w:pPr>
    </w:lvl>
    <w:lvl w:ilvl="4" w:tplc="04150019" w:tentative="1">
      <w:start w:val="1"/>
      <w:numFmt w:val="lowerLetter"/>
      <w:lvlText w:val="%5."/>
      <w:lvlJc w:val="left"/>
      <w:pPr>
        <w:ind w:left="6212" w:hanging="360"/>
      </w:pPr>
    </w:lvl>
    <w:lvl w:ilvl="5" w:tplc="0415001B" w:tentative="1">
      <w:start w:val="1"/>
      <w:numFmt w:val="lowerRoman"/>
      <w:lvlText w:val="%6."/>
      <w:lvlJc w:val="right"/>
      <w:pPr>
        <w:ind w:left="6932" w:hanging="180"/>
      </w:pPr>
    </w:lvl>
    <w:lvl w:ilvl="6" w:tplc="0415000F" w:tentative="1">
      <w:start w:val="1"/>
      <w:numFmt w:val="decimal"/>
      <w:lvlText w:val="%7."/>
      <w:lvlJc w:val="left"/>
      <w:pPr>
        <w:ind w:left="7652" w:hanging="360"/>
      </w:pPr>
    </w:lvl>
    <w:lvl w:ilvl="7" w:tplc="04150019" w:tentative="1">
      <w:start w:val="1"/>
      <w:numFmt w:val="lowerLetter"/>
      <w:lvlText w:val="%8."/>
      <w:lvlJc w:val="left"/>
      <w:pPr>
        <w:ind w:left="8372" w:hanging="360"/>
      </w:pPr>
    </w:lvl>
    <w:lvl w:ilvl="8" w:tplc="0415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12" w15:restartNumberingAfterBreak="0">
    <w:nsid w:val="3D594EDF"/>
    <w:multiLevelType w:val="hybridMultilevel"/>
    <w:tmpl w:val="EEFA94C0"/>
    <w:lvl w:ilvl="0" w:tplc="F878B05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76309"/>
    <w:multiLevelType w:val="hybridMultilevel"/>
    <w:tmpl w:val="4BEAA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03F99"/>
    <w:multiLevelType w:val="hybridMultilevel"/>
    <w:tmpl w:val="21E84774"/>
    <w:lvl w:ilvl="0" w:tplc="97E81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7D4927"/>
    <w:multiLevelType w:val="hybridMultilevel"/>
    <w:tmpl w:val="3ABA5FEC"/>
    <w:lvl w:ilvl="0" w:tplc="401A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97785"/>
    <w:multiLevelType w:val="hybridMultilevel"/>
    <w:tmpl w:val="D1764F9C"/>
    <w:lvl w:ilvl="0" w:tplc="97E8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4EC5"/>
    <w:multiLevelType w:val="hybridMultilevel"/>
    <w:tmpl w:val="5ABA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2856"/>
    <w:multiLevelType w:val="multilevel"/>
    <w:tmpl w:val="27BE1F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12A63FE"/>
    <w:multiLevelType w:val="hybridMultilevel"/>
    <w:tmpl w:val="86C48F8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4CC26B6"/>
    <w:multiLevelType w:val="hybridMultilevel"/>
    <w:tmpl w:val="2B5E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8292A"/>
    <w:multiLevelType w:val="hybridMultilevel"/>
    <w:tmpl w:val="D2D6025A"/>
    <w:lvl w:ilvl="0" w:tplc="97E8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121F"/>
    <w:multiLevelType w:val="hybridMultilevel"/>
    <w:tmpl w:val="DB68E662"/>
    <w:lvl w:ilvl="0" w:tplc="235600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B6127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DB7EC5"/>
    <w:multiLevelType w:val="hybridMultilevel"/>
    <w:tmpl w:val="6434A04C"/>
    <w:lvl w:ilvl="0" w:tplc="D93C6966">
      <w:start w:val="1"/>
      <w:numFmt w:val="lowerLetter"/>
      <w:lvlText w:val="%1)"/>
      <w:lvlJc w:val="left"/>
      <w:pPr>
        <w:ind w:left="1428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C186C"/>
    <w:multiLevelType w:val="hybridMultilevel"/>
    <w:tmpl w:val="4E30DFF8"/>
    <w:name w:val="WW8Num482"/>
    <w:lvl w:ilvl="0" w:tplc="5986BB7A">
      <w:start w:val="1"/>
      <w:numFmt w:val="lowerLetter"/>
      <w:lvlText w:val="%1)"/>
      <w:lvlJc w:val="left"/>
      <w:pPr>
        <w:tabs>
          <w:tab w:val="num" w:pos="-336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CE4736"/>
    <w:multiLevelType w:val="hybridMultilevel"/>
    <w:tmpl w:val="5E902384"/>
    <w:lvl w:ilvl="0" w:tplc="5ED46018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20F51"/>
    <w:multiLevelType w:val="hybridMultilevel"/>
    <w:tmpl w:val="76148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6323A"/>
    <w:multiLevelType w:val="hybridMultilevel"/>
    <w:tmpl w:val="442E18A0"/>
    <w:lvl w:ilvl="0" w:tplc="401A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9626A"/>
    <w:multiLevelType w:val="hybridMultilevel"/>
    <w:tmpl w:val="8586073A"/>
    <w:lvl w:ilvl="0" w:tplc="97E81F6E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0" w15:restartNumberingAfterBreak="0">
    <w:nsid w:val="7B1077CC"/>
    <w:multiLevelType w:val="hybridMultilevel"/>
    <w:tmpl w:val="2C1A5858"/>
    <w:lvl w:ilvl="0" w:tplc="242037E0">
      <w:start w:val="1"/>
      <w:numFmt w:val="lowerLetter"/>
      <w:lvlText w:val="%1)"/>
      <w:lvlJc w:val="left"/>
      <w:pPr>
        <w:ind w:left="1428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E2B74"/>
    <w:multiLevelType w:val="hybridMultilevel"/>
    <w:tmpl w:val="92DC8F3E"/>
    <w:name w:val="WW8Num72223222232222223"/>
    <w:lvl w:ilvl="0" w:tplc="5BEE3FE8">
      <w:start w:val="1"/>
      <w:numFmt w:val="lowerLetter"/>
      <w:lvlText w:val="%1)"/>
      <w:lvlJc w:val="left"/>
      <w:pPr>
        <w:ind w:left="1469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11"/>
  </w:num>
  <w:num w:numId="5">
    <w:abstractNumId w:val="6"/>
  </w:num>
  <w:num w:numId="6">
    <w:abstractNumId w:val="28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8"/>
  </w:num>
  <w:num w:numId="18">
    <w:abstractNumId w:val="22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  <w:num w:numId="23">
    <w:abstractNumId w:val="23"/>
  </w:num>
  <w:num w:numId="24">
    <w:abstractNumId w:val="24"/>
  </w:num>
  <w:num w:numId="25">
    <w:abstractNumId w:val="21"/>
  </w:num>
  <w:num w:numId="26">
    <w:abstractNumId w:val="10"/>
  </w:num>
  <w:num w:numId="27">
    <w:abstractNumId w:val="3"/>
  </w:num>
  <w:num w:numId="28">
    <w:abstractNumId w:val="27"/>
  </w:num>
  <w:num w:numId="29">
    <w:abstractNumId w:val="16"/>
  </w:num>
  <w:num w:numId="30">
    <w:abstractNumId w:val="2"/>
  </w:num>
  <w:num w:numId="31">
    <w:abstractNumId w:val="5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9F"/>
    <w:rsid w:val="0004142F"/>
    <w:rsid w:val="00041C6A"/>
    <w:rsid w:val="00060F0F"/>
    <w:rsid w:val="000655D2"/>
    <w:rsid w:val="00076ACF"/>
    <w:rsid w:val="000870E0"/>
    <w:rsid w:val="000B3D87"/>
    <w:rsid w:val="000C3A43"/>
    <w:rsid w:val="000E0ADC"/>
    <w:rsid w:val="0011537D"/>
    <w:rsid w:val="00116FFF"/>
    <w:rsid w:val="00121D8B"/>
    <w:rsid w:val="001716AF"/>
    <w:rsid w:val="0018262E"/>
    <w:rsid w:val="0019224F"/>
    <w:rsid w:val="001A68E4"/>
    <w:rsid w:val="001B0532"/>
    <w:rsid w:val="001B7ED0"/>
    <w:rsid w:val="001C12FC"/>
    <w:rsid w:val="001C1D9D"/>
    <w:rsid w:val="001D4554"/>
    <w:rsid w:val="001F1DBA"/>
    <w:rsid w:val="001F4DEA"/>
    <w:rsid w:val="001F689B"/>
    <w:rsid w:val="002002F6"/>
    <w:rsid w:val="00200D0C"/>
    <w:rsid w:val="00214127"/>
    <w:rsid w:val="0022164A"/>
    <w:rsid w:val="00242C8F"/>
    <w:rsid w:val="00261E3F"/>
    <w:rsid w:val="00264C74"/>
    <w:rsid w:val="00296D7B"/>
    <w:rsid w:val="002A676B"/>
    <w:rsid w:val="002D745B"/>
    <w:rsid w:val="002E5CF4"/>
    <w:rsid w:val="002F4F10"/>
    <w:rsid w:val="00310352"/>
    <w:rsid w:val="003121E1"/>
    <w:rsid w:val="00334EE8"/>
    <w:rsid w:val="00336224"/>
    <w:rsid w:val="003579B8"/>
    <w:rsid w:val="00363E98"/>
    <w:rsid w:val="003E1C26"/>
    <w:rsid w:val="00446B54"/>
    <w:rsid w:val="00463227"/>
    <w:rsid w:val="004635F3"/>
    <w:rsid w:val="004808C3"/>
    <w:rsid w:val="00495E2A"/>
    <w:rsid w:val="004D1986"/>
    <w:rsid w:val="004E1B53"/>
    <w:rsid w:val="004F5BB4"/>
    <w:rsid w:val="005024A1"/>
    <w:rsid w:val="0050260B"/>
    <w:rsid w:val="00534644"/>
    <w:rsid w:val="00540E50"/>
    <w:rsid w:val="00550A3C"/>
    <w:rsid w:val="00566EE2"/>
    <w:rsid w:val="005A66CC"/>
    <w:rsid w:val="005E0491"/>
    <w:rsid w:val="00610D29"/>
    <w:rsid w:val="006115DC"/>
    <w:rsid w:val="0061270A"/>
    <w:rsid w:val="00617EC2"/>
    <w:rsid w:val="00631CE5"/>
    <w:rsid w:val="00636AB6"/>
    <w:rsid w:val="00636B66"/>
    <w:rsid w:val="00665DDE"/>
    <w:rsid w:val="0068254A"/>
    <w:rsid w:val="006874CD"/>
    <w:rsid w:val="006D0F55"/>
    <w:rsid w:val="00771D27"/>
    <w:rsid w:val="00776946"/>
    <w:rsid w:val="007925F1"/>
    <w:rsid w:val="007A65FB"/>
    <w:rsid w:val="007A661C"/>
    <w:rsid w:val="007C32B3"/>
    <w:rsid w:val="007E28D6"/>
    <w:rsid w:val="007E5F46"/>
    <w:rsid w:val="007F3B0E"/>
    <w:rsid w:val="00804FF3"/>
    <w:rsid w:val="00844863"/>
    <w:rsid w:val="00846A7D"/>
    <w:rsid w:val="0088099F"/>
    <w:rsid w:val="00884038"/>
    <w:rsid w:val="00884360"/>
    <w:rsid w:val="00893D72"/>
    <w:rsid w:val="0089568E"/>
    <w:rsid w:val="008A6137"/>
    <w:rsid w:val="008A66FE"/>
    <w:rsid w:val="008B278F"/>
    <w:rsid w:val="008B6A44"/>
    <w:rsid w:val="008D6045"/>
    <w:rsid w:val="008D60D7"/>
    <w:rsid w:val="008E12FE"/>
    <w:rsid w:val="008E3BBC"/>
    <w:rsid w:val="00925650"/>
    <w:rsid w:val="009307E1"/>
    <w:rsid w:val="00935EBC"/>
    <w:rsid w:val="0097271D"/>
    <w:rsid w:val="00977C40"/>
    <w:rsid w:val="009D0C7C"/>
    <w:rsid w:val="009F0A77"/>
    <w:rsid w:val="00A03BBD"/>
    <w:rsid w:val="00A1641C"/>
    <w:rsid w:val="00A462C8"/>
    <w:rsid w:val="00A63BA2"/>
    <w:rsid w:val="00A76346"/>
    <w:rsid w:val="00AA2481"/>
    <w:rsid w:val="00AD1020"/>
    <w:rsid w:val="00AD3497"/>
    <w:rsid w:val="00AF5B1B"/>
    <w:rsid w:val="00AF5B59"/>
    <w:rsid w:val="00AF70C2"/>
    <w:rsid w:val="00B300DA"/>
    <w:rsid w:val="00B75374"/>
    <w:rsid w:val="00B9060C"/>
    <w:rsid w:val="00BA35B2"/>
    <w:rsid w:val="00BA7594"/>
    <w:rsid w:val="00BD168C"/>
    <w:rsid w:val="00BD2755"/>
    <w:rsid w:val="00BE616E"/>
    <w:rsid w:val="00C13CDE"/>
    <w:rsid w:val="00C214C1"/>
    <w:rsid w:val="00C527BA"/>
    <w:rsid w:val="00C543C1"/>
    <w:rsid w:val="00C56A0D"/>
    <w:rsid w:val="00C92977"/>
    <w:rsid w:val="00CB70AE"/>
    <w:rsid w:val="00CF1BFB"/>
    <w:rsid w:val="00CF4A65"/>
    <w:rsid w:val="00D0324C"/>
    <w:rsid w:val="00D604E5"/>
    <w:rsid w:val="00D72F93"/>
    <w:rsid w:val="00DB25E3"/>
    <w:rsid w:val="00E20D2A"/>
    <w:rsid w:val="00E27FC5"/>
    <w:rsid w:val="00E426A9"/>
    <w:rsid w:val="00E6041D"/>
    <w:rsid w:val="00E83003"/>
    <w:rsid w:val="00E831E2"/>
    <w:rsid w:val="00EB71AB"/>
    <w:rsid w:val="00EC21E2"/>
    <w:rsid w:val="00EC58B1"/>
    <w:rsid w:val="00ED2748"/>
    <w:rsid w:val="00F04C48"/>
    <w:rsid w:val="00F663FF"/>
    <w:rsid w:val="00F811B2"/>
    <w:rsid w:val="00FA2891"/>
    <w:rsid w:val="00FC6709"/>
    <w:rsid w:val="00FD3364"/>
    <w:rsid w:val="00FE1EE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5DBAF-3491-45F8-AFF8-76BA334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FFF"/>
  </w:style>
  <w:style w:type="paragraph" w:styleId="Nagwek1">
    <w:name w:val="heading 1"/>
    <w:basedOn w:val="Normalny"/>
    <w:next w:val="Normalny"/>
    <w:link w:val="Nagwek1Znak"/>
    <w:uiPriority w:val="9"/>
    <w:qFormat/>
    <w:rsid w:val="002E5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E1C26"/>
    <w:pPr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1C2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92977"/>
    <w:pPr>
      <w:autoSpaceDE w:val="0"/>
      <w:autoSpaceDN w:val="0"/>
      <w:adjustRightInd w:val="0"/>
      <w:spacing w:after="0"/>
    </w:pPr>
    <w:rPr>
      <w:rFonts w:ascii="PT Sans" w:hAnsi="PT Sans" w:cs="PT Sans"/>
      <w:color w:val="000000"/>
      <w:sz w:val="24"/>
      <w:szCs w:val="24"/>
    </w:rPr>
  </w:style>
  <w:style w:type="paragraph" w:customStyle="1" w:styleId="StylNagwek1Verdana9ptPrzed0ptPo0ptInterlin">
    <w:name w:val="Styl Nagłówek 1 + Verdana 9 pt Przed:  0 pt Po:  0 pt Interlin..."/>
    <w:basedOn w:val="Nagwek1"/>
    <w:autoRedefine/>
    <w:rsid w:val="002E5CF4"/>
    <w:pPr>
      <w:keepLines w:val="0"/>
      <w:spacing w:before="0" w:line="276" w:lineRule="auto"/>
      <w:jc w:val="both"/>
    </w:pPr>
    <w:rPr>
      <w:rFonts w:ascii="Times New Roman" w:eastAsia="Calibri" w:hAnsi="Times New Roman" w:cs="Times New Roman"/>
      <w:b w:val="0"/>
      <w:bCs w:val="0"/>
      <w:color w:val="auto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uiPriority w:val="99"/>
    <w:rsid w:val="001F4DEA"/>
    <w:rPr>
      <w:color w:val="0000FF"/>
      <w:u w:val="single"/>
    </w:rPr>
  </w:style>
  <w:style w:type="table" w:customStyle="1" w:styleId="Tabela-Siatka1">
    <w:name w:val="Tabela - Siatka1"/>
    <w:basedOn w:val="Standardowy"/>
    <w:rsid w:val="00E27FC5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 w:themeColor="text1"/>
      <w:kern w:val="24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7FC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617E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795B-BA42-446D-96F1-BFC813D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len1</cp:lastModifiedBy>
  <cp:revision>2</cp:revision>
  <cp:lastPrinted>2018-09-11T09:45:00Z</cp:lastPrinted>
  <dcterms:created xsi:type="dcterms:W3CDTF">2020-05-11T20:28:00Z</dcterms:created>
  <dcterms:modified xsi:type="dcterms:W3CDTF">2020-05-11T20:28:00Z</dcterms:modified>
</cp:coreProperties>
</file>